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FE1B" w14:textId="77777777" w:rsidR="008E310C" w:rsidRPr="008E310C" w:rsidRDefault="008E310C" w:rsidP="008E310C">
      <w:pPr>
        <w:ind w:firstLine="709"/>
        <w:jc w:val="center"/>
        <w:rPr>
          <w:rFonts w:asciiTheme="majorBidi" w:eastAsia="Calibri" w:hAnsiTheme="majorBidi" w:cstheme="majorBidi"/>
          <w:b/>
          <w:bCs/>
          <w:sz w:val="22"/>
          <w:szCs w:val="22"/>
          <w:lang w:eastAsia="en-US"/>
        </w:rPr>
      </w:pPr>
      <w:r w:rsidRPr="008E310C">
        <w:rPr>
          <w:rFonts w:asciiTheme="majorBidi" w:eastAsia="Calibri" w:hAnsiTheme="majorBidi" w:cstheme="majorBidi"/>
          <w:b/>
          <w:bCs/>
          <w:sz w:val="22"/>
          <w:szCs w:val="22"/>
          <w:lang w:eastAsia="en-US"/>
        </w:rPr>
        <w:t>ДОГОВОР № 1</w:t>
      </w:r>
    </w:p>
    <w:p w14:paraId="4B9032D7" w14:textId="77777777" w:rsidR="008E310C" w:rsidRPr="008E310C" w:rsidRDefault="008E310C" w:rsidP="008E310C">
      <w:pPr>
        <w:ind w:firstLine="709"/>
        <w:jc w:val="center"/>
        <w:rPr>
          <w:rFonts w:asciiTheme="majorBidi" w:eastAsia="Calibri" w:hAnsiTheme="majorBidi" w:cstheme="majorBidi"/>
          <w:b/>
          <w:bCs/>
          <w:sz w:val="22"/>
          <w:szCs w:val="22"/>
          <w:lang w:eastAsia="en-US"/>
        </w:rPr>
      </w:pPr>
      <w:r w:rsidRPr="008E310C">
        <w:rPr>
          <w:rFonts w:asciiTheme="majorBidi" w:eastAsia="Calibri" w:hAnsiTheme="majorBidi" w:cstheme="majorBidi"/>
          <w:b/>
          <w:bCs/>
          <w:sz w:val="22"/>
          <w:szCs w:val="22"/>
          <w:lang w:eastAsia="en-US"/>
        </w:rPr>
        <w:t xml:space="preserve">КУПЛИ-ПРОДАЖИ ИМУЩЕСТВА </w:t>
      </w:r>
    </w:p>
    <w:p w14:paraId="75FB448F" w14:textId="77777777" w:rsidR="008E310C" w:rsidRPr="008E310C" w:rsidRDefault="008E310C" w:rsidP="008E310C">
      <w:pPr>
        <w:ind w:firstLine="709"/>
        <w:jc w:val="center"/>
        <w:rPr>
          <w:rFonts w:asciiTheme="majorBidi" w:hAnsiTheme="majorBidi" w:cstheme="majorBidi"/>
          <w:sz w:val="22"/>
          <w:szCs w:val="22"/>
        </w:rPr>
      </w:pPr>
    </w:p>
    <w:p w14:paraId="438215B7" w14:textId="6694890B" w:rsidR="008E310C" w:rsidRPr="008E310C" w:rsidRDefault="008E310C" w:rsidP="008E310C">
      <w:pPr>
        <w:jc w:val="both"/>
        <w:rPr>
          <w:rFonts w:asciiTheme="majorBidi" w:hAnsiTheme="majorBidi" w:cstheme="majorBidi"/>
          <w:b/>
          <w:sz w:val="22"/>
          <w:szCs w:val="22"/>
        </w:rPr>
      </w:pPr>
      <w:r w:rsidRPr="008E310C">
        <w:rPr>
          <w:rFonts w:asciiTheme="majorBidi" w:hAnsiTheme="majorBidi" w:cstheme="majorBidi"/>
          <w:b/>
          <w:bCs/>
          <w:sz w:val="22"/>
          <w:szCs w:val="22"/>
        </w:rPr>
        <w:t>г. Саратов</w:t>
      </w:r>
      <w:r w:rsidRPr="008E310C">
        <w:rPr>
          <w:rFonts w:asciiTheme="majorBidi" w:hAnsiTheme="majorBidi" w:cstheme="majorBidi"/>
          <w:b/>
          <w:bCs/>
          <w:sz w:val="22"/>
          <w:szCs w:val="22"/>
        </w:rPr>
        <w:tab/>
      </w:r>
      <w:r w:rsidRPr="008E310C">
        <w:rPr>
          <w:rFonts w:asciiTheme="majorBidi" w:hAnsiTheme="majorBidi" w:cstheme="majorBidi"/>
          <w:b/>
          <w:bCs/>
          <w:sz w:val="22"/>
          <w:szCs w:val="22"/>
        </w:rPr>
        <w:tab/>
      </w:r>
      <w:r w:rsidRPr="008E310C">
        <w:rPr>
          <w:rFonts w:asciiTheme="majorBidi" w:hAnsiTheme="majorBidi" w:cstheme="majorBidi"/>
          <w:b/>
          <w:bCs/>
          <w:sz w:val="22"/>
          <w:szCs w:val="22"/>
        </w:rPr>
        <w:tab/>
      </w:r>
      <w:r w:rsidRPr="008E310C">
        <w:rPr>
          <w:rFonts w:asciiTheme="majorBidi" w:hAnsiTheme="majorBidi" w:cstheme="majorBidi"/>
          <w:b/>
          <w:bCs/>
          <w:sz w:val="22"/>
          <w:szCs w:val="22"/>
        </w:rPr>
        <w:tab/>
        <w:t xml:space="preserve">                                                                           </w:t>
      </w:r>
      <w:proofErr w:type="gramStart"/>
      <w:r w:rsidRPr="008E310C">
        <w:rPr>
          <w:rFonts w:asciiTheme="majorBidi" w:hAnsiTheme="majorBidi" w:cstheme="majorBidi"/>
          <w:b/>
          <w:bCs/>
          <w:sz w:val="22"/>
          <w:szCs w:val="22"/>
        </w:rPr>
        <w:t xml:space="preserve">   </w:t>
      </w:r>
      <w:r w:rsidRPr="008E310C">
        <w:rPr>
          <w:rFonts w:asciiTheme="majorBidi" w:hAnsiTheme="majorBidi" w:cstheme="majorBidi"/>
          <w:b/>
          <w:sz w:val="22"/>
          <w:szCs w:val="22"/>
        </w:rPr>
        <w:t>«</w:t>
      </w:r>
      <w:proofErr w:type="gramEnd"/>
      <w:r w:rsidRPr="008E310C">
        <w:rPr>
          <w:rFonts w:asciiTheme="majorBidi" w:hAnsiTheme="majorBidi" w:cstheme="majorBidi"/>
          <w:b/>
          <w:sz w:val="22"/>
          <w:szCs w:val="22"/>
        </w:rPr>
        <w:t xml:space="preserve">  </w:t>
      </w:r>
      <w:proofErr w:type="gramStart"/>
      <w:r w:rsidRPr="008E310C">
        <w:rPr>
          <w:rFonts w:asciiTheme="majorBidi" w:hAnsiTheme="majorBidi" w:cstheme="majorBidi"/>
          <w:b/>
          <w:sz w:val="22"/>
          <w:szCs w:val="22"/>
        </w:rPr>
        <w:t xml:space="preserve"> </w:t>
      </w:r>
      <w:r>
        <w:rPr>
          <w:rFonts w:asciiTheme="majorBidi" w:hAnsiTheme="majorBidi" w:cstheme="majorBidi"/>
          <w:b/>
          <w:sz w:val="22"/>
          <w:szCs w:val="22"/>
        </w:rPr>
        <w:t xml:space="preserve"> </w:t>
      </w:r>
      <w:r w:rsidRPr="008E310C">
        <w:rPr>
          <w:rFonts w:asciiTheme="majorBidi" w:hAnsiTheme="majorBidi" w:cstheme="majorBidi"/>
          <w:b/>
          <w:sz w:val="22"/>
          <w:szCs w:val="22"/>
        </w:rPr>
        <w:t>»</w:t>
      </w:r>
      <w:proofErr w:type="gramEnd"/>
      <w:r w:rsidRPr="008E310C">
        <w:rPr>
          <w:rFonts w:asciiTheme="majorBidi" w:hAnsiTheme="majorBidi" w:cstheme="majorBidi"/>
          <w:b/>
          <w:sz w:val="22"/>
          <w:szCs w:val="22"/>
        </w:rPr>
        <w:t xml:space="preserve">                 2025г.</w:t>
      </w:r>
    </w:p>
    <w:p w14:paraId="7087D961" w14:textId="77777777" w:rsidR="008E310C" w:rsidRPr="008E310C" w:rsidRDefault="008E310C" w:rsidP="008E310C">
      <w:pPr>
        <w:tabs>
          <w:tab w:val="left" w:pos="9720"/>
        </w:tabs>
        <w:ind w:firstLine="709"/>
        <w:jc w:val="both"/>
        <w:rPr>
          <w:rFonts w:asciiTheme="majorBidi" w:hAnsiTheme="majorBidi" w:cstheme="majorBidi"/>
          <w:sz w:val="22"/>
          <w:szCs w:val="22"/>
        </w:rPr>
      </w:pPr>
    </w:p>
    <w:p w14:paraId="26AB5E84" w14:textId="266569AD" w:rsidR="008E310C" w:rsidRPr="008E310C" w:rsidRDefault="008E310C" w:rsidP="008E310C">
      <w:pPr>
        <w:tabs>
          <w:tab w:val="left" w:pos="9720"/>
        </w:tabs>
        <w:ind w:firstLine="709"/>
        <w:jc w:val="both"/>
        <w:rPr>
          <w:rFonts w:asciiTheme="majorBidi" w:hAnsiTheme="majorBidi" w:cstheme="majorBidi"/>
          <w:sz w:val="22"/>
          <w:szCs w:val="22"/>
        </w:rPr>
      </w:pPr>
      <w:r w:rsidRPr="008E310C">
        <w:rPr>
          <w:rFonts w:asciiTheme="majorBidi" w:hAnsiTheme="majorBidi" w:cstheme="majorBidi"/>
          <w:noProof/>
          <w:sz w:val="22"/>
          <w:szCs w:val="22"/>
        </w:rPr>
        <w:t>Краснощеков Станислав Сергеевич</w:t>
      </w:r>
      <w:r w:rsidRPr="008E310C">
        <w:rPr>
          <w:rFonts w:asciiTheme="majorBidi" w:hAnsiTheme="majorBidi" w:cstheme="majorBidi"/>
          <w:sz w:val="22"/>
          <w:szCs w:val="22"/>
        </w:rPr>
        <w:t xml:space="preserve">, именуемый в дальнейшем «Продавец», в лице финансового управляющего </w:t>
      </w:r>
      <w:r w:rsidRPr="008E310C">
        <w:rPr>
          <w:rFonts w:asciiTheme="majorBidi" w:hAnsiTheme="majorBidi" w:cstheme="majorBidi"/>
          <w:noProof/>
          <w:sz w:val="22"/>
          <w:szCs w:val="22"/>
        </w:rPr>
        <w:t>Яковлева Артура Викторовича</w:t>
      </w:r>
      <w:r w:rsidRPr="008E310C">
        <w:rPr>
          <w:rFonts w:asciiTheme="majorBidi" w:hAnsiTheme="majorBidi" w:cstheme="majorBidi"/>
          <w:sz w:val="22"/>
          <w:szCs w:val="22"/>
        </w:rPr>
        <w:t xml:space="preserve">, действующего на основании решения Арбитражного суда Саратовской области от 13.05.2025 по делу А57-23874/2024 с одной стороны, и </w:t>
      </w:r>
      <w:r>
        <w:rPr>
          <w:rFonts w:asciiTheme="majorBidi" w:hAnsiTheme="majorBidi" w:cstheme="majorBidi"/>
          <w:b/>
          <w:sz w:val="22"/>
          <w:szCs w:val="22"/>
        </w:rPr>
        <w:t xml:space="preserve"> </w:t>
      </w:r>
      <w:r w:rsidRPr="008E310C">
        <w:rPr>
          <w:rFonts w:asciiTheme="majorBidi" w:hAnsiTheme="majorBidi" w:cstheme="majorBidi"/>
          <w:b/>
          <w:sz w:val="22"/>
          <w:szCs w:val="22"/>
          <w:u w:val="single"/>
        </w:rPr>
        <w:t xml:space="preserve">              </w:t>
      </w:r>
      <w:r w:rsidRPr="008E310C">
        <w:rPr>
          <w:rFonts w:asciiTheme="majorBidi" w:hAnsiTheme="majorBidi" w:cstheme="majorBidi"/>
          <w:color w:val="000000"/>
          <w:sz w:val="22"/>
          <w:szCs w:val="22"/>
          <w:u w:val="single"/>
        </w:rPr>
        <w:t xml:space="preserve">    </w:t>
      </w:r>
      <w:r w:rsidRPr="008E310C">
        <w:rPr>
          <w:rFonts w:asciiTheme="majorBidi" w:hAnsiTheme="majorBidi" w:cstheme="majorBidi"/>
          <w:noProof/>
          <w:sz w:val="22"/>
          <w:szCs w:val="22"/>
          <w:u w:val="single"/>
        </w:rPr>
        <w:t xml:space="preserve">                 </w:t>
      </w:r>
      <w:r w:rsidRPr="008E310C">
        <w:rPr>
          <w:rFonts w:asciiTheme="majorBidi" w:hAnsiTheme="majorBidi" w:cstheme="majorBidi"/>
          <w:noProof/>
          <w:sz w:val="22"/>
          <w:szCs w:val="22"/>
        </w:rPr>
        <w:t>, именуемый в дальнейшем «Покупатель</w:t>
      </w:r>
      <w:r w:rsidRPr="008E310C">
        <w:rPr>
          <w:rFonts w:asciiTheme="majorBidi" w:hAnsiTheme="majorBidi" w:cstheme="majorBidi"/>
          <w:noProof/>
          <w:snapToGrid w:val="0"/>
          <w:sz w:val="22"/>
          <w:szCs w:val="22"/>
        </w:rPr>
        <w:t>, с другой стороны, на основании протокола</w:t>
      </w:r>
      <w:r>
        <w:rPr>
          <w:rFonts w:asciiTheme="majorBidi" w:hAnsiTheme="majorBidi" w:cstheme="majorBidi"/>
          <w:noProof/>
          <w:snapToGrid w:val="0"/>
          <w:sz w:val="22"/>
          <w:szCs w:val="22"/>
        </w:rPr>
        <w:t xml:space="preserve"> </w:t>
      </w:r>
      <w:r w:rsidRPr="008E310C">
        <w:rPr>
          <w:rFonts w:asciiTheme="majorBidi" w:hAnsiTheme="majorBidi" w:cstheme="majorBidi"/>
          <w:color w:val="000000"/>
          <w:sz w:val="22"/>
          <w:szCs w:val="22"/>
          <w:u w:val="single"/>
        </w:rPr>
        <w:t xml:space="preserve">                            </w:t>
      </w:r>
      <w:r>
        <w:rPr>
          <w:rFonts w:asciiTheme="majorBidi" w:hAnsiTheme="majorBidi" w:cstheme="majorBidi"/>
          <w:color w:val="000000"/>
          <w:sz w:val="22"/>
          <w:szCs w:val="22"/>
          <w:u w:val="single"/>
        </w:rPr>
        <w:t xml:space="preserve">  </w:t>
      </w:r>
      <w:r w:rsidRPr="008E310C">
        <w:rPr>
          <w:rFonts w:asciiTheme="majorBidi" w:hAnsiTheme="majorBidi" w:cstheme="majorBidi"/>
          <w:color w:val="000000"/>
          <w:sz w:val="22"/>
          <w:szCs w:val="22"/>
        </w:rPr>
        <w:t xml:space="preserve">о результатах открытых торгов посредством </w:t>
      </w:r>
      <w:r>
        <w:rPr>
          <w:rFonts w:asciiTheme="majorBidi" w:hAnsiTheme="majorBidi" w:cstheme="majorBidi"/>
          <w:color w:val="000000"/>
          <w:sz w:val="22"/>
          <w:szCs w:val="22"/>
        </w:rPr>
        <w:t>аукциона</w:t>
      </w:r>
      <w:r w:rsidRPr="008E310C">
        <w:rPr>
          <w:rFonts w:asciiTheme="majorBidi" w:hAnsiTheme="majorBidi" w:cstheme="majorBidi"/>
          <w:color w:val="000000"/>
          <w:sz w:val="22"/>
          <w:szCs w:val="22"/>
        </w:rPr>
        <w:t xml:space="preserve"> в форме открытых торгов по продаже имущества </w:t>
      </w:r>
      <w:r>
        <w:rPr>
          <w:rFonts w:asciiTheme="majorBidi" w:hAnsiTheme="majorBidi" w:cstheme="majorBidi"/>
          <w:color w:val="000000"/>
          <w:sz w:val="22"/>
          <w:szCs w:val="22"/>
        </w:rPr>
        <w:t>Краснощекова С.С.</w:t>
      </w:r>
      <w:r w:rsidRPr="008E310C">
        <w:rPr>
          <w:rFonts w:asciiTheme="majorBidi" w:hAnsiTheme="majorBidi" w:cstheme="majorBidi"/>
          <w:sz w:val="22"/>
          <w:szCs w:val="22"/>
        </w:rPr>
        <w:t xml:space="preserve"> </w:t>
      </w:r>
      <w:r w:rsidRPr="008E310C">
        <w:rPr>
          <w:rFonts w:asciiTheme="majorBidi" w:hAnsiTheme="majorBidi" w:cstheme="majorBidi"/>
          <w:noProof/>
          <w:snapToGrid w:val="0"/>
          <w:sz w:val="22"/>
          <w:szCs w:val="22"/>
        </w:rPr>
        <w:t>, заключили настоящий Договор о нижеследующем:</w:t>
      </w:r>
    </w:p>
    <w:p w14:paraId="1755C699" w14:textId="77777777" w:rsidR="008E310C" w:rsidRPr="008E310C" w:rsidRDefault="008E310C" w:rsidP="008E310C">
      <w:pPr>
        <w:tabs>
          <w:tab w:val="left" w:pos="993"/>
        </w:tabs>
        <w:suppressAutoHyphens/>
        <w:jc w:val="both"/>
        <w:rPr>
          <w:rFonts w:asciiTheme="majorBidi" w:hAnsiTheme="majorBidi" w:cstheme="majorBidi"/>
          <w:sz w:val="22"/>
          <w:szCs w:val="22"/>
        </w:rPr>
      </w:pPr>
    </w:p>
    <w:p w14:paraId="50B08A7D" w14:textId="77777777" w:rsidR="008E310C" w:rsidRPr="008E310C" w:rsidRDefault="008E310C" w:rsidP="008E310C">
      <w:pPr>
        <w:numPr>
          <w:ilvl w:val="0"/>
          <w:numId w:val="1"/>
        </w:numPr>
        <w:tabs>
          <w:tab w:val="left" w:pos="993"/>
        </w:tabs>
        <w:suppressAutoHyphens/>
        <w:jc w:val="center"/>
        <w:rPr>
          <w:rFonts w:asciiTheme="majorBidi" w:hAnsiTheme="majorBidi" w:cstheme="majorBidi"/>
          <w:b/>
          <w:sz w:val="22"/>
          <w:szCs w:val="22"/>
          <w:lang w:val="en-US"/>
        </w:rPr>
      </w:pPr>
      <w:r w:rsidRPr="008E310C">
        <w:rPr>
          <w:rFonts w:asciiTheme="majorBidi" w:hAnsiTheme="majorBidi" w:cstheme="majorBidi"/>
          <w:b/>
          <w:sz w:val="22"/>
          <w:szCs w:val="22"/>
          <w:lang w:val="en-US"/>
        </w:rPr>
        <w:t>ПРЕДМЕТ ДОГОВОРА</w:t>
      </w:r>
    </w:p>
    <w:p w14:paraId="1FBDAC03" w14:textId="708CC3A8" w:rsidR="008E310C" w:rsidRPr="008E310C" w:rsidRDefault="008E310C" w:rsidP="008E310C">
      <w:pPr>
        <w:tabs>
          <w:tab w:val="left" w:pos="993"/>
        </w:tabs>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1. В соответствии с условиями настоящего Договора Продавец продает, а Покупатель покупает следующее имущество, являющееся предметом торгов на ЭТП «</w:t>
      </w:r>
      <w:r>
        <w:rPr>
          <w:rFonts w:asciiTheme="majorBidi" w:hAnsiTheme="majorBidi" w:cstheme="majorBidi"/>
          <w:sz w:val="22"/>
          <w:szCs w:val="22"/>
          <w:lang w:eastAsia="ar-SA"/>
        </w:rPr>
        <w:t>АрбитЛот</w:t>
      </w:r>
      <w:r w:rsidRPr="008E310C">
        <w:rPr>
          <w:rFonts w:asciiTheme="majorBidi" w:hAnsiTheme="majorBidi" w:cstheme="majorBidi"/>
          <w:sz w:val="22"/>
          <w:szCs w:val="22"/>
          <w:lang w:eastAsia="ar-SA"/>
        </w:rPr>
        <w:t>»:</w:t>
      </w:r>
    </w:p>
    <w:p w14:paraId="4A7CB752" w14:textId="229BB88F" w:rsidR="008E310C" w:rsidRPr="008E310C" w:rsidRDefault="008E310C" w:rsidP="008E310C">
      <w:pPr>
        <w:ind w:firstLine="708"/>
        <w:jc w:val="both"/>
        <w:rPr>
          <w:rFonts w:asciiTheme="majorBidi" w:hAnsiTheme="majorBidi" w:cstheme="majorBidi"/>
          <w:sz w:val="22"/>
          <w:szCs w:val="22"/>
        </w:rPr>
      </w:pPr>
      <w:r w:rsidRPr="008E310C">
        <w:rPr>
          <w:rFonts w:asciiTheme="majorBidi" w:hAnsiTheme="majorBidi" w:cstheme="majorBidi"/>
          <w:color w:val="000000"/>
          <w:sz w:val="22"/>
          <w:szCs w:val="22"/>
        </w:rPr>
        <w:t xml:space="preserve">- </w:t>
      </w:r>
      <w:r w:rsidRPr="008E310C">
        <w:rPr>
          <w:rFonts w:asciiTheme="majorBidi" w:hAnsiTheme="majorBidi" w:cstheme="majorBidi"/>
          <w:sz w:val="22"/>
          <w:szCs w:val="22"/>
        </w:rPr>
        <w:t>Земельный участок, кадастровый номер: 64:38:010401:76, назначение объекта недвижимости: для ведения личного подсобного хозяйства, адрес: Саратовская обл, р-н Энгельсский, с Красноармейское, ул Набережная. Площадь земельного участка 1250 +/- 25 м2.</w:t>
      </w:r>
      <w:r w:rsidRPr="008E310C">
        <w:rPr>
          <w:rFonts w:asciiTheme="majorBidi" w:hAnsiTheme="majorBidi" w:cstheme="majorBidi"/>
          <w:color w:val="000000"/>
          <w:sz w:val="22"/>
          <w:szCs w:val="22"/>
        </w:rPr>
        <w:t xml:space="preserve"> </w:t>
      </w:r>
    </w:p>
    <w:p w14:paraId="4714D16F" w14:textId="4B040B68"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1.2. Продавец гарантирует, что передаваемое имущество не продано, в споре под арестом и запретом не состоит. </w:t>
      </w:r>
    </w:p>
    <w:p w14:paraId="04B3789A" w14:textId="77777777" w:rsidR="008E310C" w:rsidRPr="008E310C" w:rsidRDefault="008E310C" w:rsidP="008E310C">
      <w:pPr>
        <w:suppressAutoHyphens/>
        <w:ind w:left="540" w:firstLine="360"/>
        <w:jc w:val="both"/>
        <w:rPr>
          <w:rFonts w:asciiTheme="majorBidi" w:hAnsiTheme="majorBidi" w:cstheme="majorBidi"/>
          <w:sz w:val="22"/>
          <w:szCs w:val="22"/>
          <w:lang w:eastAsia="ar-SA"/>
        </w:rPr>
      </w:pPr>
    </w:p>
    <w:p w14:paraId="74266749" w14:textId="77777777" w:rsidR="008E310C" w:rsidRPr="008E310C" w:rsidRDefault="008E310C" w:rsidP="008E310C">
      <w:pPr>
        <w:numPr>
          <w:ilvl w:val="0"/>
          <w:numId w:val="1"/>
        </w:numPr>
        <w:suppressAutoHyphens/>
        <w:jc w:val="center"/>
        <w:rPr>
          <w:rFonts w:asciiTheme="majorBidi" w:hAnsiTheme="majorBidi" w:cstheme="majorBidi"/>
          <w:b/>
          <w:sz w:val="22"/>
          <w:szCs w:val="22"/>
          <w:lang w:val="en-US" w:eastAsia="ar-SA"/>
        </w:rPr>
      </w:pPr>
      <w:r w:rsidRPr="008E310C">
        <w:rPr>
          <w:rFonts w:asciiTheme="majorBidi" w:hAnsiTheme="majorBidi" w:cstheme="majorBidi"/>
          <w:b/>
          <w:sz w:val="22"/>
          <w:szCs w:val="22"/>
          <w:lang w:val="en-US" w:eastAsia="ar-SA"/>
        </w:rPr>
        <w:t>ЦЕНА И ПОРЯДОК РАСЧЕТОВ</w:t>
      </w:r>
    </w:p>
    <w:p w14:paraId="00555655" w14:textId="79EB9214"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2.1. Цена, уплачиваемая Покупателем Продавцу за Имущество, указанное в п. 1.1. настоящего договора, составляет </w:t>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u w:val="single"/>
          <w:lang w:eastAsia="ar-SA"/>
        </w:rPr>
        <w:tab/>
      </w:r>
      <w:proofErr w:type="gramStart"/>
      <w:r>
        <w:rPr>
          <w:rFonts w:asciiTheme="majorBidi" w:hAnsiTheme="majorBidi" w:cstheme="majorBidi"/>
          <w:sz w:val="22"/>
          <w:szCs w:val="22"/>
          <w:u w:val="single"/>
          <w:lang w:eastAsia="ar-SA"/>
        </w:rPr>
        <w:tab/>
      </w:r>
      <w:r w:rsidRPr="008E310C">
        <w:rPr>
          <w:rFonts w:asciiTheme="majorBidi" w:hAnsiTheme="majorBidi" w:cstheme="majorBidi"/>
          <w:sz w:val="22"/>
          <w:szCs w:val="22"/>
          <w:lang w:eastAsia="ar-SA"/>
        </w:rPr>
        <w:t>(</w:t>
      </w:r>
      <w:r>
        <w:rPr>
          <w:rFonts w:asciiTheme="majorBidi" w:hAnsiTheme="majorBidi" w:cstheme="majorBidi"/>
          <w:sz w:val="22"/>
          <w:szCs w:val="22"/>
          <w:lang w:eastAsia="ar-SA"/>
        </w:rPr>
        <w:t xml:space="preserve">  </w:t>
      </w:r>
      <w:proofErr w:type="gramEnd"/>
      <w:r>
        <w:rPr>
          <w:rFonts w:asciiTheme="majorBidi" w:hAnsiTheme="majorBidi" w:cstheme="majorBidi"/>
          <w:sz w:val="22"/>
          <w:szCs w:val="22"/>
          <w:lang w:eastAsia="ar-SA"/>
        </w:rPr>
        <w:t xml:space="preserve">                  </w:t>
      </w:r>
      <w:r>
        <w:rPr>
          <w:rFonts w:asciiTheme="majorBidi" w:hAnsiTheme="majorBidi" w:cstheme="majorBidi"/>
          <w:sz w:val="22"/>
          <w:szCs w:val="22"/>
          <w:lang w:eastAsia="ar-SA"/>
        </w:rPr>
        <w:tab/>
      </w:r>
      <w:proofErr w:type="gramStart"/>
      <w:r>
        <w:rPr>
          <w:rFonts w:asciiTheme="majorBidi" w:hAnsiTheme="majorBidi" w:cstheme="majorBidi"/>
          <w:sz w:val="22"/>
          <w:szCs w:val="22"/>
          <w:lang w:eastAsia="ar-SA"/>
        </w:rPr>
        <w:tab/>
        <w:t xml:space="preserve"> </w:t>
      </w:r>
      <w:r w:rsidRPr="008E310C">
        <w:rPr>
          <w:rFonts w:asciiTheme="majorBidi" w:hAnsiTheme="majorBidi" w:cstheme="majorBidi"/>
          <w:sz w:val="22"/>
          <w:szCs w:val="22"/>
          <w:lang w:eastAsia="ar-SA"/>
        </w:rPr>
        <w:t>)</w:t>
      </w:r>
      <w:proofErr w:type="gramEnd"/>
      <w:r w:rsidRPr="008E310C">
        <w:rPr>
          <w:rFonts w:asciiTheme="majorBidi" w:hAnsiTheme="majorBidi" w:cstheme="majorBidi"/>
          <w:sz w:val="22"/>
          <w:szCs w:val="22"/>
          <w:lang w:eastAsia="ar-SA"/>
        </w:rPr>
        <w:t xml:space="preserve"> рублей (Без НДС).</w:t>
      </w:r>
    </w:p>
    <w:p w14:paraId="64DDA343" w14:textId="060D5838"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2.2. Задаток в сумме </w:t>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lang w:eastAsia="ar-SA"/>
        </w:rPr>
        <w:t>(</w:t>
      </w:r>
      <w:r>
        <w:rPr>
          <w:rFonts w:asciiTheme="majorBidi" w:hAnsiTheme="majorBidi" w:cstheme="majorBidi"/>
          <w:sz w:val="22"/>
          <w:szCs w:val="22"/>
          <w:lang w:eastAsia="ar-SA"/>
        </w:rPr>
        <w:tab/>
      </w:r>
      <w:r>
        <w:rPr>
          <w:rFonts w:asciiTheme="majorBidi" w:hAnsiTheme="majorBidi" w:cstheme="majorBidi"/>
          <w:sz w:val="22"/>
          <w:szCs w:val="22"/>
          <w:lang w:eastAsia="ar-SA"/>
        </w:rPr>
        <w:tab/>
      </w:r>
      <w:r>
        <w:rPr>
          <w:rFonts w:asciiTheme="majorBidi" w:hAnsiTheme="majorBidi" w:cstheme="majorBidi"/>
          <w:sz w:val="22"/>
          <w:szCs w:val="22"/>
          <w:lang w:eastAsia="ar-SA"/>
        </w:rPr>
        <w:tab/>
      </w:r>
      <w:r w:rsidRPr="008E310C">
        <w:rPr>
          <w:rFonts w:asciiTheme="majorBidi" w:hAnsiTheme="majorBidi" w:cstheme="majorBidi"/>
          <w:sz w:val="22"/>
          <w:szCs w:val="22"/>
          <w:lang w:eastAsia="ar-SA"/>
        </w:rPr>
        <w:t>) рублей, внесенный на расчетный счет Продавца, засчитывается в счет оплаты Имущества.</w:t>
      </w:r>
    </w:p>
    <w:p w14:paraId="25CD3DE0" w14:textId="7636CBF8"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2.3. За вычетом суммы задатка Покупатель обязан уплатить Продавцу </w:t>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lang w:eastAsia="ar-SA"/>
        </w:rPr>
        <w:t>(</w:t>
      </w:r>
      <w:r>
        <w:rPr>
          <w:rFonts w:asciiTheme="majorBidi" w:hAnsiTheme="majorBidi" w:cstheme="majorBidi"/>
          <w:sz w:val="22"/>
          <w:szCs w:val="22"/>
          <w:lang w:eastAsia="ar-SA"/>
        </w:rPr>
        <w:tab/>
      </w:r>
      <w:r>
        <w:rPr>
          <w:rFonts w:asciiTheme="majorBidi" w:hAnsiTheme="majorBidi" w:cstheme="majorBidi"/>
          <w:sz w:val="22"/>
          <w:szCs w:val="22"/>
          <w:lang w:eastAsia="ar-SA"/>
        </w:rPr>
        <w:tab/>
      </w:r>
      <w:r w:rsidRPr="008E310C">
        <w:rPr>
          <w:rFonts w:asciiTheme="majorBidi" w:hAnsiTheme="majorBidi" w:cstheme="majorBidi"/>
          <w:sz w:val="22"/>
          <w:szCs w:val="22"/>
          <w:lang w:eastAsia="ar-SA"/>
        </w:rPr>
        <w:t>)</w:t>
      </w:r>
      <w:r w:rsidR="00435C06">
        <w:rPr>
          <w:rFonts w:asciiTheme="majorBidi" w:hAnsiTheme="majorBidi" w:cstheme="majorBidi"/>
          <w:sz w:val="22"/>
          <w:szCs w:val="22"/>
          <w:lang w:eastAsia="ar-SA"/>
        </w:rPr>
        <w:t xml:space="preserve"> </w:t>
      </w:r>
      <w:r w:rsidRPr="008E310C">
        <w:rPr>
          <w:rFonts w:asciiTheme="majorBidi" w:hAnsiTheme="majorBidi" w:cstheme="majorBidi"/>
          <w:sz w:val="22"/>
          <w:szCs w:val="22"/>
          <w:lang w:eastAsia="ar-SA"/>
        </w:rPr>
        <w:t>рублей.</w:t>
      </w:r>
    </w:p>
    <w:p w14:paraId="72D3F451"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2.4. Оплата по договору производится в течение тридцати дней с момента подписания настоящего договора путем перечисления денежных средств на расчетный счет </w:t>
      </w:r>
      <w:r>
        <w:rPr>
          <w:rFonts w:asciiTheme="majorBidi" w:hAnsiTheme="majorBidi" w:cstheme="majorBidi"/>
          <w:sz w:val="22"/>
          <w:szCs w:val="22"/>
          <w:lang w:eastAsia="ar-SA"/>
        </w:rPr>
        <w:t>Краснощекова С.С.</w:t>
      </w:r>
      <w:r w:rsidRPr="008E310C">
        <w:rPr>
          <w:rFonts w:asciiTheme="majorBidi" w:hAnsiTheme="majorBidi" w:cstheme="majorBidi"/>
          <w:sz w:val="22"/>
          <w:szCs w:val="22"/>
          <w:lang w:eastAsia="ar-SA"/>
        </w:rPr>
        <w:t xml:space="preserve">: </w:t>
      </w:r>
    </w:p>
    <w:p w14:paraId="2A0DA0D5"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Получатель: Краснощеков Станислав Сергеевич</w:t>
      </w:r>
    </w:p>
    <w:p w14:paraId="1EC5593E"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ИНН: 4401116480</w:t>
      </w:r>
    </w:p>
    <w:p w14:paraId="728C5BDE"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КПП: 544543001</w:t>
      </w:r>
    </w:p>
    <w:p w14:paraId="4613F3C7"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Счет: 40817810750205325318</w:t>
      </w:r>
    </w:p>
    <w:p w14:paraId="38DFF9EB"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в Филиал "Центральный" ПАО "Совкомбанк"</w:t>
      </w:r>
    </w:p>
    <w:p w14:paraId="4DCB77E4" w14:textId="5DAC5FB1"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к/с 30101810150040000763, БИК 045004763.</w:t>
      </w:r>
    </w:p>
    <w:p w14:paraId="11C3448A"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2.5. Надлежащим выполнением обязательств Покупателя по оплате Имущества является поступление денежных средств в порядке, сумме и сроки, указанные в п. 2.1.-2.4. настоящего Договора.</w:t>
      </w:r>
    </w:p>
    <w:p w14:paraId="0B292C64"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2.6. Покупатель несет все расходы, связанные с оплатой госпошлины, оплатой услуг третьих лиц, в случае необходимости оформления документов технического, инвентаризационного характера либо правоустанавливающих документов в отношении имущества, приобретаемого по настоящему Договору.</w:t>
      </w:r>
    </w:p>
    <w:p w14:paraId="4598AC07" w14:textId="4654CC9C"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2.7. Покупатель с состоянием приобретамого имущества ознакомлен. Претензий к продавцу относительно приобретаемого </w:t>
      </w:r>
      <w:r>
        <w:rPr>
          <w:rFonts w:asciiTheme="majorBidi" w:hAnsiTheme="majorBidi" w:cstheme="majorBidi"/>
          <w:sz w:val="22"/>
          <w:szCs w:val="22"/>
          <w:lang w:eastAsia="ar-SA"/>
        </w:rPr>
        <w:t>земельного участка</w:t>
      </w:r>
      <w:r w:rsidRPr="008E310C">
        <w:rPr>
          <w:rFonts w:asciiTheme="majorBidi" w:hAnsiTheme="majorBidi" w:cstheme="majorBidi"/>
          <w:sz w:val="22"/>
          <w:szCs w:val="22"/>
          <w:lang w:eastAsia="ar-SA"/>
        </w:rPr>
        <w:t xml:space="preserve"> не имеет.  </w:t>
      </w:r>
    </w:p>
    <w:p w14:paraId="0D0C6F20" w14:textId="77777777" w:rsidR="008E310C" w:rsidRPr="008E310C" w:rsidRDefault="008E310C" w:rsidP="008E310C">
      <w:pPr>
        <w:suppressAutoHyphens/>
        <w:jc w:val="both"/>
        <w:rPr>
          <w:rFonts w:asciiTheme="majorBidi" w:hAnsiTheme="majorBidi" w:cstheme="majorBidi"/>
          <w:sz w:val="22"/>
          <w:szCs w:val="22"/>
          <w:lang w:eastAsia="ar-SA"/>
        </w:rPr>
      </w:pPr>
    </w:p>
    <w:p w14:paraId="310FC54A" w14:textId="77777777" w:rsidR="008E310C" w:rsidRPr="008E310C" w:rsidRDefault="008E310C" w:rsidP="008E310C">
      <w:pPr>
        <w:suppressAutoHyphens/>
        <w:jc w:val="both"/>
        <w:rPr>
          <w:rFonts w:asciiTheme="majorBidi" w:hAnsiTheme="majorBidi" w:cstheme="majorBidi"/>
          <w:b/>
          <w:sz w:val="22"/>
          <w:szCs w:val="22"/>
          <w:lang w:eastAsia="ar-SA"/>
        </w:rPr>
      </w:pPr>
      <w:r w:rsidRPr="008E310C">
        <w:rPr>
          <w:rFonts w:asciiTheme="majorBidi" w:hAnsiTheme="majorBidi" w:cstheme="majorBidi"/>
          <w:b/>
          <w:sz w:val="22"/>
          <w:szCs w:val="22"/>
          <w:lang w:eastAsia="ar-SA"/>
        </w:rPr>
        <w:t>3. ПРАВА И ОБЯЗАННОСТИ СТОРОН</w:t>
      </w:r>
    </w:p>
    <w:p w14:paraId="4510773B"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3.1. Продавец обязан:</w:t>
      </w:r>
    </w:p>
    <w:p w14:paraId="23BAF9FD"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3.1.1. Передать имущество в собственность Покупателя.</w:t>
      </w:r>
    </w:p>
    <w:p w14:paraId="5715136F"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3.1.2. Обеспечить явку своего уполномоченного представителя для подписания акта приема-передачи имущества.</w:t>
      </w:r>
    </w:p>
    <w:p w14:paraId="5E976FD3"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3.1.3. Предоставить все необходимые документы для заключения данного Договора и нести полную ответственность за их достоверность.</w:t>
      </w:r>
    </w:p>
    <w:p w14:paraId="72A9DE12"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3.2. Покупатель обязан: </w:t>
      </w:r>
    </w:p>
    <w:p w14:paraId="79B9525F"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3.2.1. Оплатить Имущество в порядке и в сроки, установленные настоящим Договором.</w:t>
      </w:r>
    </w:p>
    <w:p w14:paraId="5599EDD6"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3.2.2. Обеспечить явку своего уполномоченного представителя для подписания акта приема-передачи имущества.</w:t>
      </w:r>
    </w:p>
    <w:p w14:paraId="0D46172B"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3.3. Продавец обязан в 10-дневный срок с момента поступления денежных средств на расчетный счет Продавца передать Покупателю имущество по акту приема-передачи, подписанному уполномоченными представителями Сторон и заверенному печатями Продавца и Покупателя.</w:t>
      </w:r>
    </w:p>
    <w:p w14:paraId="54F379BA"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3.4. Риск случайной гибели имущества переходит к Покупателю с момента подписания сторонами передаточного акта. С указанного момента Продавец считается выполнившим свою обязанность по передаче имущества.</w:t>
      </w:r>
    </w:p>
    <w:p w14:paraId="1B91BBC0" w14:textId="77777777" w:rsidR="008E310C" w:rsidRPr="008E310C" w:rsidRDefault="008E310C" w:rsidP="008E310C">
      <w:pPr>
        <w:suppressAutoHyphens/>
        <w:jc w:val="both"/>
        <w:rPr>
          <w:rFonts w:asciiTheme="majorBidi" w:hAnsiTheme="majorBidi" w:cstheme="majorBidi"/>
          <w:sz w:val="22"/>
          <w:szCs w:val="22"/>
          <w:lang w:eastAsia="ar-SA"/>
        </w:rPr>
      </w:pPr>
    </w:p>
    <w:p w14:paraId="40DC6CCC" w14:textId="77777777" w:rsidR="008E310C" w:rsidRPr="008E310C" w:rsidRDefault="008E310C" w:rsidP="008E310C">
      <w:pPr>
        <w:suppressAutoHyphens/>
        <w:jc w:val="both"/>
        <w:rPr>
          <w:rFonts w:asciiTheme="majorBidi" w:hAnsiTheme="majorBidi" w:cstheme="majorBidi"/>
          <w:b/>
          <w:sz w:val="22"/>
          <w:szCs w:val="22"/>
          <w:lang w:eastAsia="ar-SA"/>
        </w:rPr>
      </w:pPr>
    </w:p>
    <w:p w14:paraId="6346A2DA" w14:textId="77777777" w:rsidR="008E310C" w:rsidRPr="008E310C" w:rsidRDefault="008E310C" w:rsidP="008E310C">
      <w:pPr>
        <w:suppressAutoHyphens/>
        <w:jc w:val="both"/>
        <w:rPr>
          <w:rFonts w:asciiTheme="majorBidi" w:hAnsiTheme="majorBidi" w:cstheme="majorBidi"/>
          <w:b/>
          <w:sz w:val="22"/>
          <w:szCs w:val="22"/>
          <w:lang w:eastAsia="ar-SA"/>
        </w:rPr>
      </w:pPr>
      <w:r w:rsidRPr="008E310C">
        <w:rPr>
          <w:rFonts w:asciiTheme="majorBidi" w:hAnsiTheme="majorBidi" w:cstheme="majorBidi"/>
          <w:b/>
          <w:sz w:val="22"/>
          <w:szCs w:val="22"/>
          <w:lang w:eastAsia="ar-SA"/>
        </w:rPr>
        <w:lastRenderedPageBreak/>
        <w:t>4. ОТВЕТСТВЕННОСТЬ СТОРОН</w:t>
      </w:r>
    </w:p>
    <w:p w14:paraId="27E26FBF"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4.1. За неисполнение или ненадлежащее исполнение Сторонами по настоящему договору его условий они несут ответственность в соответствии с законодательством РФ.</w:t>
      </w:r>
    </w:p>
    <w:p w14:paraId="34E5B11A"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4.2. Стороны не несут ответственности за неисполнение или ненадлежащее исполнение своих обязательств по настоящему Договору, если это явилось следствием действия обстоятельств непреодолимой силы, включая стихийные бедствия, несчастные случаи, изменение действующего законодательства, которые делают дальнейшее исполнение настоящего Договора невозможным. </w:t>
      </w:r>
    </w:p>
    <w:p w14:paraId="6AC80D8E"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4.3. В случае если Покупатель ненадлежащим образом выполнил обязательства по оплате Имущества (п.2. настоящего Договора) Продавец вправе в одностороннем порядке отказаться от исполнения настоящего Договора. В данном случае договор является расторгнутым с момента получения Покупателем соответствующего уведомления Продавца (п.3 ст.450 ГК РФ). </w:t>
      </w:r>
    </w:p>
    <w:p w14:paraId="17BCFBFF" w14:textId="77777777" w:rsidR="008E310C" w:rsidRPr="008E310C" w:rsidRDefault="008E310C" w:rsidP="008E310C">
      <w:pPr>
        <w:suppressAutoHyphens/>
        <w:jc w:val="both"/>
        <w:rPr>
          <w:rFonts w:asciiTheme="majorBidi" w:hAnsiTheme="majorBidi" w:cstheme="majorBidi"/>
          <w:sz w:val="22"/>
          <w:szCs w:val="22"/>
          <w:lang w:eastAsia="ar-SA"/>
        </w:rPr>
      </w:pPr>
    </w:p>
    <w:p w14:paraId="481C1F68" w14:textId="77777777" w:rsidR="008E310C" w:rsidRPr="008E310C" w:rsidRDefault="008E310C" w:rsidP="008E310C">
      <w:pPr>
        <w:suppressAutoHyphens/>
        <w:jc w:val="both"/>
        <w:rPr>
          <w:rFonts w:asciiTheme="majorBidi" w:hAnsiTheme="majorBidi" w:cstheme="majorBidi"/>
          <w:b/>
          <w:sz w:val="22"/>
          <w:szCs w:val="22"/>
          <w:lang w:eastAsia="ar-SA"/>
        </w:rPr>
      </w:pPr>
      <w:r w:rsidRPr="008E310C">
        <w:rPr>
          <w:rFonts w:asciiTheme="majorBidi" w:hAnsiTheme="majorBidi" w:cstheme="majorBidi"/>
          <w:b/>
          <w:sz w:val="22"/>
          <w:szCs w:val="22"/>
          <w:lang w:eastAsia="ar-SA"/>
        </w:rPr>
        <w:t>5. СРОК ДЕЙСТВИЯ ДОГОВОРА</w:t>
      </w:r>
    </w:p>
    <w:p w14:paraId="79EDB457"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5.1. Настоящий договор вступает в силу с момента его подписания сторонами и действует до: </w:t>
      </w:r>
    </w:p>
    <w:p w14:paraId="2F2C6C76"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-надлежащего исполнения Сторонами своих обязательств;</w:t>
      </w:r>
    </w:p>
    <w:p w14:paraId="5649B246"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-расторжения в случаях, предусмотренных федеральным законодательством;</w:t>
      </w:r>
    </w:p>
    <w:p w14:paraId="6449053D"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-возникновения иных оснований, предусмотренных законодательством Российской Федерации.</w:t>
      </w:r>
    </w:p>
    <w:p w14:paraId="605ADEE2" w14:textId="77777777" w:rsidR="008E310C" w:rsidRPr="008E310C" w:rsidRDefault="008E310C" w:rsidP="008E310C">
      <w:pPr>
        <w:suppressAutoHyphens/>
        <w:jc w:val="both"/>
        <w:rPr>
          <w:rFonts w:asciiTheme="majorBidi" w:hAnsiTheme="majorBidi" w:cstheme="majorBidi"/>
          <w:b/>
          <w:sz w:val="22"/>
          <w:szCs w:val="22"/>
          <w:lang w:eastAsia="ar-SA"/>
        </w:rPr>
      </w:pPr>
    </w:p>
    <w:p w14:paraId="19256942" w14:textId="77777777" w:rsidR="008E310C" w:rsidRPr="008E310C" w:rsidRDefault="008E310C" w:rsidP="008E310C">
      <w:pPr>
        <w:suppressAutoHyphens/>
        <w:jc w:val="both"/>
        <w:rPr>
          <w:rFonts w:asciiTheme="majorBidi" w:hAnsiTheme="majorBidi" w:cstheme="majorBidi"/>
          <w:b/>
          <w:sz w:val="22"/>
          <w:szCs w:val="22"/>
          <w:lang w:eastAsia="ar-SA"/>
        </w:rPr>
      </w:pPr>
      <w:r w:rsidRPr="008E310C">
        <w:rPr>
          <w:rFonts w:asciiTheme="majorBidi" w:hAnsiTheme="majorBidi" w:cstheme="majorBidi"/>
          <w:b/>
          <w:sz w:val="22"/>
          <w:szCs w:val="22"/>
          <w:lang w:eastAsia="ar-SA"/>
        </w:rPr>
        <w:t>6. ПРОЧИЕ УСЛОВИЯ</w:t>
      </w:r>
    </w:p>
    <w:p w14:paraId="4B43C4B2"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6.1. Все споры между сторонами, по которым не было достигнуто соглашение, разрешаются в соответствии с законодательством Российской Федерации.</w:t>
      </w:r>
    </w:p>
    <w:p w14:paraId="01DDB197"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6.2. Изменения условий настоящего договора возможно только при письменном соглашении сторон.</w:t>
      </w:r>
    </w:p>
    <w:p w14:paraId="30F2A7ED"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6.3. Все дополнения и изменения к настоящему договору должны быть составлены письменно и подписаны обеими сторонами.</w:t>
      </w:r>
    </w:p>
    <w:p w14:paraId="6821002C"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6.4. Во всем, что не предусмотрено настоящим Договором, Стороны будут руководствоваться действующим законодательством РФ.</w:t>
      </w:r>
    </w:p>
    <w:p w14:paraId="551076FE" w14:textId="28385CF2"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bCs/>
          <w:sz w:val="22"/>
          <w:szCs w:val="22"/>
          <w:lang w:eastAsia="ar-SA"/>
        </w:rPr>
        <w:t xml:space="preserve">6.5. </w:t>
      </w:r>
      <w:r w:rsidRPr="008E310C">
        <w:rPr>
          <w:rFonts w:asciiTheme="majorBidi" w:hAnsiTheme="majorBidi" w:cstheme="majorBidi"/>
          <w:sz w:val="22"/>
          <w:szCs w:val="22"/>
          <w:lang w:eastAsia="ar-SA"/>
        </w:rPr>
        <w:t xml:space="preserve">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w:t>
      </w:r>
      <w:r>
        <w:rPr>
          <w:rFonts w:asciiTheme="majorBidi" w:hAnsiTheme="majorBidi" w:cstheme="majorBidi"/>
          <w:sz w:val="22"/>
          <w:szCs w:val="22"/>
          <w:lang w:eastAsia="ar-SA"/>
        </w:rPr>
        <w:t xml:space="preserve">недвижимого </w:t>
      </w:r>
      <w:r w:rsidR="00435C06">
        <w:rPr>
          <w:rFonts w:asciiTheme="majorBidi" w:hAnsiTheme="majorBidi" w:cstheme="majorBidi"/>
          <w:sz w:val="22"/>
          <w:szCs w:val="22"/>
          <w:lang w:eastAsia="ar-SA"/>
        </w:rPr>
        <w:t>имущества</w:t>
      </w:r>
      <w:r w:rsidRPr="008E310C">
        <w:rPr>
          <w:rFonts w:asciiTheme="majorBidi" w:hAnsiTheme="majorBidi" w:cstheme="majorBidi"/>
          <w:sz w:val="22"/>
          <w:szCs w:val="22"/>
          <w:lang w:eastAsia="ar-SA"/>
        </w:rPr>
        <w:t>.</w:t>
      </w:r>
    </w:p>
    <w:p w14:paraId="73B1D466" w14:textId="77777777" w:rsidR="008E310C" w:rsidRPr="008E310C" w:rsidRDefault="008E310C" w:rsidP="008E310C">
      <w:pPr>
        <w:suppressAutoHyphens/>
        <w:jc w:val="both"/>
        <w:rPr>
          <w:rFonts w:asciiTheme="majorBidi" w:hAnsiTheme="majorBidi" w:cstheme="majorBidi"/>
          <w:sz w:val="22"/>
          <w:szCs w:val="22"/>
          <w:lang w:eastAsia="ar-SA"/>
        </w:rPr>
      </w:pPr>
    </w:p>
    <w:p w14:paraId="082E3D00" w14:textId="77777777" w:rsidR="008E310C" w:rsidRPr="008E310C" w:rsidRDefault="008E310C" w:rsidP="008E310C">
      <w:pPr>
        <w:tabs>
          <w:tab w:val="left" w:pos="8100"/>
        </w:tabs>
        <w:suppressAutoHyphens/>
        <w:rPr>
          <w:rFonts w:asciiTheme="majorBidi" w:hAnsiTheme="majorBidi" w:cstheme="majorBidi"/>
          <w:b/>
          <w:sz w:val="22"/>
          <w:szCs w:val="22"/>
          <w:highlight w:val="yellow"/>
          <w:lang w:eastAsia="ar-SA"/>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2"/>
        <w:gridCol w:w="4500"/>
      </w:tblGrid>
      <w:tr w:rsidR="008E310C" w:rsidRPr="008E310C" w14:paraId="50BEF933" w14:textId="77777777" w:rsidTr="00375F0C">
        <w:trPr>
          <w:trHeight w:val="3588"/>
        </w:trPr>
        <w:tc>
          <w:tcPr>
            <w:tcW w:w="5182" w:type="dxa"/>
            <w:tcBorders>
              <w:bottom w:val="single" w:sz="4" w:space="0" w:color="auto"/>
            </w:tcBorders>
          </w:tcPr>
          <w:p w14:paraId="70E6EADC" w14:textId="77777777" w:rsidR="008E310C" w:rsidRPr="00435C06" w:rsidRDefault="008E310C" w:rsidP="00375F0C">
            <w:pPr>
              <w:rPr>
                <w:b/>
                <w:bCs/>
              </w:rPr>
            </w:pPr>
            <w:r w:rsidRPr="00435C06">
              <w:rPr>
                <w:b/>
                <w:bCs/>
              </w:rPr>
              <w:t>Продавец:</w:t>
            </w:r>
          </w:p>
          <w:p w14:paraId="36CA3A8A" w14:textId="77777777" w:rsidR="00435C06" w:rsidRDefault="00435C06" w:rsidP="00435C06">
            <w:pPr>
              <w:tabs>
                <w:tab w:val="left" w:pos="1022"/>
              </w:tabs>
              <w:spacing w:line="278" w:lineRule="exact"/>
              <w:rPr>
                <w:b/>
                <w:bCs/>
              </w:rPr>
            </w:pPr>
            <w:r w:rsidRPr="00295CCC">
              <w:rPr>
                <w:b/>
                <w:bCs/>
              </w:rPr>
              <w:t xml:space="preserve">ООО </w:t>
            </w:r>
            <w:r>
              <w:rPr>
                <w:b/>
                <w:bCs/>
              </w:rPr>
              <w:t>Краснощеков Станислав Сергеевич</w:t>
            </w:r>
          </w:p>
          <w:p w14:paraId="07348260" w14:textId="77777777" w:rsidR="00435C06" w:rsidRPr="00AE3A4F" w:rsidRDefault="00435C06" w:rsidP="00435C06">
            <w:pPr>
              <w:tabs>
                <w:tab w:val="left" w:pos="1022"/>
              </w:tabs>
              <w:spacing w:line="278" w:lineRule="exact"/>
            </w:pPr>
            <w:r w:rsidRPr="00AE3A4F">
              <w:t xml:space="preserve">ИНН </w:t>
            </w:r>
            <w:r w:rsidRPr="003C40F5">
              <w:t>644911434442</w:t>
            </w:r>
            <w:r w:rsidRPr="00AE3A4F">
              <w:t xml:space="preserve">, </w:t>
            </w:r>
            <w:r>
              <w:t>СНИЛС</w:t>
            </w:r>
            <w:r w:rsidRPr="00AE3A4F">
              <w:t xml:space="preserve"> </w:t>
            </w:r>
            <w:r w:rsidRPr="003C40F5">
              <w:t>079-571-822 16</w:t>
            </w:r>
          </w:p>
          <w:p w14:paraId="047A3FDF" w14:textId="77777777" w:rsidR="00435C06" w:rsidRDefault="00435C06" w:rsidP="00435C06">
            <w:pPr>
              <w:tabs>
                <w:tab w:val="left" w:pos="1022"/>
              </w:tabs>
              <w:spacing w:line="278" w:lineRule="exact"/>
            </w:pPr>
            <w:r>
              <w:rPr>
                <w:b/>
                <w:bCs/>
              </w:rPr>
              <w:t>А</w:t>
            </w:r>
            <w:r w:rsidRPr="00AE3A4F">
              <w:rPr>
                <w:b/>
                <w:bCs/>
              </w:rPr>
              <w:t>дрес</w:t>
            </w:r>
            <w:r w:rsidRPr="00AE3A4F">
              <w:t xml:space="preserve">: </w:t>
            </w:r>
            <w:r w:rsidRPr="003C40F5">
              <w:t>413111, Саратовская обл., г. Энгельс, пр. Ф. Энгельса, д. 69А, кв. 23</w:t>
            </w:r>
          </w:p>
          <w:p w14:paraId="60F0FAD1" w14:textId="73A730D4" w:rsidR="00435C06" w:rsidRPr="00AE3A4F" w:rsidRDefault="00435C06" w:rsidP="00435C06">
            <w:pPr>
              <w:tabs>
                <w:tab w:val="left" w:pos="1022"/>
              </w:tabs>
              <w:spacing w:line="278" w:lineRule="exact"/>
            </w:pPr>
            <w:r w:rsidRPr="00AE3A4F">
              <w:rPr>
                <w:b/>
                <w:bCs/>
              </w:rPr>
              <w:t>Адрес для направления почтовой корреспонденции:</w:t>
            </w:r>
            <w:r w:rsidRPr="00AE3A4F">
              <w:t xml:space="preserve"> </w:t>
            </w:r>
            <w:r w:rsidR="007258F7" w:rsidRPr="007258F7">
              <w:t>410005, г. Саратов, а/я 13</w:t>
            </w:r>
          </w:p>
          <w:p w14:paraId="17D31598" w14:textId="77777777" w:rsidR="00435C06" w:rsidRPr="003C40F5" w:rsidRDefault="00435C06" w:rsidP="00435C06">
            <w:pPr>
              <w:tabs>
                <w:tab w:val="left" w:pos="1022"/>
              </w:tabs>
              <w:spacing w:line="278" w:lineRule="exact"/>
            </w:pPr>
            <w:r w:rsidRPr="00AE3A4F">
              <w:rPr>
                <w:b/>
                <w:bCs/>
                <w:lang w:val="en-US"/>
              </w:rPr>
              <w:t>E</w:t>
            </w:r>
            <w:r w:rsidRPr="00140B2C">
              <w:rPr>
                <w:b/>
                <w:bCs/>
              </w:rPr>
              <w:t>-</w:t>
            </w:r>
            <w:r w:rsidRPr="00AE3A4F">
              <w:rPr>
                <w:b/>
                <w:bCs/>
                <w:lang w:val="en-US"/>
              </w:rPr>
              <w:t>mail</w:t>
            </w:r>
            <w:r w:rsidRPr="00140B2C">
              <w:rPr>
                <w:b/>
                <w:bCs/>
              </w:rPr>
              <w:t>:</w:t>
            </w:r>
            <w:r w:rsidRPr="00140B2C">
              <w:t xml:space="preserve"> </w:t>
            </w:r>
            <w:r w:rsidRPr="003C40F5">
              <w:t>arbitr2121@bk.ru</w:t>
            </w:r>
          </w:p>
          <w:p w14:paraId="17F030C1" w14:textId="77777777" w:rsidR="00435C06" w:rsidRPr="00140B2C" w:rsidRDefault="00435C06" w:rsidP="00435C06">
            <w:pPr>
              <w:tabs>
                <w:tab w:val="left" w:pos="1022"/>
              </w:tabs>
              <w:spacing w:line="278" w:lineRule="exact"/>
            </w:pPr>
          </w:p>
          <w:p w14:paraId="748B08FE" w14:textId="77777777" w:rsidR="00435C06" w:rsidRPr="00AE3A4F" w:rsidRDefault="00435C06" w:rsidP="00435C06">
            <w:pPr>
              <w:tabs>
                <w:tab w:val="left" w:pos="1022"/>
              </w:tabs>
              <w:spacing w:line="278" w:lineRule="exact"/>
              <w:rPr>
                <w:b/>
                <w:bCs/>
              </w:rPr>
            </w:pPr>
            <w:r w:rsidRPr="00AE3A4F">
              <w:rPr>
                <w:b/>
                <w:bCs/>
              </w:rPr>
              <w:t>Банковские реквизиты:</w:t>
            </w:r>
          </w:p>
          <w:p w14:paraId="14E4F0E9" w14:textId="77777777" w:rsidR="00435C06" w:rsidRDefault="00435C06" w:rsidP="00435C06">
            <w:pPr>
              <w:tabs>
                <w:tab w:val="left" w:pos="1022"/>
              </w:tabs>
              <w:spacing w:line="278" w:lineRule="exact"/>
              <w:rPr>
                <w:lang w:eastAsia="ar-SA"/>
              </w:rPr>
            </w:pPr>
            <w:r w:rsidRPr="003C40F5">
              <w:rPr>
                <w:lang w:eastAsia="ar-SA"/>
              </w:rPr>
              <w:t>Получатель: Краснощеков Станислав Сергеевич</w:t>
            </w:r>
            <w:r w:rsidRPr="003C40F5">
              <w:rPr>
                <w:lang w:eastAsia="ar-SA"/>
              </w:rPr>
              <w:br/>
              <w:t>ИНН: 4401116480</w:t>
            </w:r>
            <w:r w:rsidRPr="003C40F5">
              <w:rPr>
                <w:lang w:eastAsia="ar-SA"/>
              </w:rPr>
              <w:br/>
              <w:t>КПП: 544543001</w:t>
            </w:r>
            <w:r w:rsidRPr="003C40F5">
              <w:rPr>
                <w:lang w:eastAsia="ar-SA"/>
              </w:rPr>
              <w:br/>
              <w:t>Счет: 40817810750205325318</w:t>
            </w:r>
            <w:r w:rsidRPr="003C40F5">
              <w:rPr>
                <w:lang w:eastAsia="ar-SA"/>
              </w:rPr>
              <w:br/>
              <w:t>в Филиал "Центральный" ПАО "Совкомбанк"</w:t>
            </w:r>
            <w:r w:rsidRPr="003C40F5">
              <w:rPr>
                <w:lang w:eastAsia="ar-SA"/>
              </w:rPr>
              <w:br/>
              <w:t>к/с 30101810150040000763, БИК 045004763</w:t>
            </w:r>
          </w:p>
          <w:p w14:paraId="2DFADF35" w14:textId="77777777" w:rsidR="00435C06" w:rsidRPr="00AE3A4F" w:rsidRDefault="00435C06" w:rsidP="00435C06">
            <w:pPr>
              <w:tabs>
                <w:tab w:val="left" w:pos="1022"/>
              </w:tabs>
              <w:spacing w:line="278" w:lineRule="exact"/>
            </w:pPr>
          </w:p>
          <w:p w14:paraId="0C51AF73" w14:textId="77777777" w:rsidR="00435C06" w:rsidRPr="00AE3A4F" w:rsidRDefault="00435C06" w:rsidP="00435C06">
            <w:pPr>
              <w:tabs>
                <w:tab w:val="left" w:pos="1022"/>
              </w:tabs>
              <w:spacing w:line="278" w:lineRule="exact"/>
              <w:rPr>
                <w:b/>
              </w:rPr>
            </w:pPr>
            <w:r>
              <w:rPr>
                <w:b/>
              </w:rPr>
              <w:t>Финансовый</w:t>
            </w:r>
            <w:r w:rsidRPr="00AE3A4F">
              <w:rPr>
                <w:b/>
              </w:rPr>
              <w:t xml:space="preserve"> управляющий</w:t>
            </w:r>
          </w:p>
          <w:p w14:paraId="34C49549" w14:textId="77777777" w:rsidR="00435C06" w:rsidRDefault="00435C06" w:rsidP="00435C06">
            <w:pPr>
              <w:tabs>
                <w:tab w:val="left" w:pos="1022"/>
              </w:tabs>
              <w:spacing w:line="278" w:lineRule="exact"/>
              <w:rPr>
                <w:b/>
              </w:rPr>
            </w:pPr>
            <w:r>
              <w:rPr>
                <w:b/>
              </w:rPr>
              <w:t>Краснощекова С.С.</w:t>
            </w:r>
          </w:p>
          <w:p w14:paraId="749FE86F" w14:textId="77777777" w:rsidR="00435C06" w:rsidRDefault="00435C06" w:rsidP="00435C06">
            <w:pPr>
              <w:tabs>
                <w:tab w:val="left" w:pos="1022"/>
              </w:tabs>
              <w:spacing w:line="278" w:lineRule="exact"/>
              <w:rPr>
                <w:b/>
              </w:rPr>
            </w:pPr>
          </w:p>
          <w:p w14:paraId="28125789" w14:textId="35A4DF23" w:rsidR="008E310C" w:rsidRPr="008E310C" w:rsidRDefault="00435C06" w:rsidP="00435C06">
            <w:pPr>
              <w:ind w:left="-540" w:right="-282" w:firstLine="540"/>
              <w:rPr>
                <w:rFonts w:asciiTheme="majorBidi" w:hAnsiTheme="majorBidi" w:cstheme="majorBidi"/>
                <w:bCs/>
                <w:sz w:val="22"/>
                <w:szCs w:val="22"/>
                <w:highlight w:val="yellow"/>
              </w:rPr>
            </w:pPr>
            <w:r w:rsidRPr="00AE3A4F">
              <w:t>_____________/</w:t>
            </w:r>
            <w:r>
              <w:t>А.В. Яковлев</w:t>
            </w:r>
          </w:p>
        </w:tc>
        <w:tc>
          <w:tcPr>
            <w:tcW w:w="4500" w:type="dxa"/>
          </w:tcPr>
          <w:p w14:paraId="36861421" w14:textId="162D76AE" w:rsidR="008E310C" w:rsidRPr="008E310C" w:rsidRDefault="008E310C" w:rsidP="00375F0C">
            <w:pPr>
              <w:ind w:left="-540" w:right="-282" w:firstLine="540"/>
              <w:rPr>
                <w:rFonts w:asciiTheme="majorBidi" w:hAnsiTheme="majorBidi" w:cstheme="majorBidi"/>
                <w:b/>
                <w:bCs/>
                <w:sz w:val="22"/>
                <w:szCs w:val="22"/>
              </w:rPr>
            </w:pPr>
          </w:p>
        </w:tc>
      </w:tr>
    </w:tbl>
    <w:p w14:paraId="496AF0BE" w14:textId="77777777" w:rsidR="008E310C" w:rsidRPr="008E310C" w:rsidRDefault="008E310C" w:rsidP="008E310C">
      <w:pPr>
        <w:rPr>
          <w:rFonts w:asciiTheme="majorBidi" w:hAnsiTheme="majorBidi" w:cstheme="majorBidi"/>
          <w:sz w:val="22"/>
          <w:szCs w:val="22"/>
        </w:rPr>
      </w:pPr>
    </w:p>
    <w:p w14:paraId="26A29359" w14:textId="77777777" w:rsidR="008E310C" w:rsidRPr="008E310C" w:rsidRDefault="008E310C" w:rsidP="008E310C">
      <w:pPr>
        <w:rPr>
          <w:rFonts w:asciiTheme="majorBidi" w:hAnsiTheme="majorBidi" w:cstheme="majorBidi"/>
          <w:sz w:val="22"/>
          <w:szCs w:val="22"/>
        </w:rPr>
      </w:pPr>
    </w:p>
    <w:p w14:paraId="7DC3BB3C" w14:textId="77777777" w:rsidR="00004F7B" w:rsidRPr="008E310C" w:rsidRDefault="00004F7B">
      <w:pPr>
        <w:rPr>
          <w:rFonts w:asciiTheme="majorBidi" w:hAnsiTheme="majorBidi" w:cstheme="majorBidi"/>
          <w:sz w:val="22"/>
          <w:szCs w:val="22"/>
        </w:rPr>
      </w:pPr>
    </w:p>
    <w:sectPr w:rsidR="00004F7B" w:rsidRPr="008E310C" w:rsidSect="008E310C">
      <w:pgSz w:w="11906" w:h="16838"/>
      <w:pgMar w:top="568"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10945"/>
    <w:multiLevelType w:val="hybridMultilevel"/>
    <w:tmpl w:val="E0B65254"/>
    <w:lvl w:ilvl="0" w:tplc="D278DF06">
      <w:start w:val="1"/>
      <w:numFmt w:val="decimal"/>
      <w:lvlText w:val="%1."/>
      <w:lvlJc w:val="left"/>
      <w:pPr>
        <w:tabs>
          <w:tab w:val="num" w:pos="900"/>
        </w:tabs>
        <w:ind w:left="900" w:hanging="360"/>
      </w:pPr>
    </w:lvl>
    <w:lvl w:ilvl="1" w:tplc="6E2AA9E6">
      <w:numFmt w:val="none"/>
      <w:lvlText w:val=""/>
      <w:lvlJc w:val="left"/>
      <w:pPr>
        <w:tabs>
          <w:tab w:val="num" w:pos="360"/>
        </w:tabs>
        <w:ind w:left="0" w:firstLine="0"/>
      </w:pPr>
    </w:lvl>
    <w:lvl w:ilvl="2" w:tplc="7A5696D2">
      <w:numFmt w:val="none"/>
      <w:lvlText w:val=""/>
      <w:lvlJc w:val="left"/>
      <w:pPr>
        <w:tabs>
          <w:tab w:val="num" w:pos="360"/>
        </w:tabs>
        <w:ind w:left="0" w:firstLine="0"/>
      </w:pPr>
    </w:lvl>
    <w:lvl w:ilvl="3" w:tplc="921CA4F4">
      <w:numFmt w:val="none"/>
      <w:lvlText w:val=""/>
      <w:lvlJc w:val="left"/>
      <w:pPr>
        <w:tabs>
          <w:tab w:val="num" w:pos="360"/>
        </w:tabs>
        <w:ind w:left="0" w:firstLine="0"/>
      </w:pPr>
    </w:lvl>
    <w:lvl w:ilvl="4" w:tplc="B218E19E">
      <w:numFmt w:val="none"/>
      <w:lvlText w:val=""/>
      <w:lvlJc w:val="left"/>
      <w:pPr>
        <w:tabs>
          <w:tab w:val="num" w:pos="360"/>
        </w:tabs>
        <w:ind w:left="0" w:firstLine="0"/>
      </w:pPr>
    </w:lvl>
    <w:lvl w:ilvl="5" w:tplc="28CCA06C">
      <w:numFmt w:val="none"/>
      <w:lvlText w:val=""/>
      <w:lvlJc w:val="left"/>
      <w:pPr>
        <w:tabs>
          <w:tab w:val="num" w:pos="360"/>
        </w:tabs>
        <w:ind w:left="0" w:firstLine="0"/>
      </w:pPr>
    </w:lvl>
    <w:lvl w:ilvl="6" w:tplc="BC8CCF92">
      <w:numFmt w:val="none"/>
      <w:lvlText w:val=""/>
      <w:lvlJc w:val="left"/>
      <w:pPr>
        <w:tabs>
          <w:tab w:val="num" w:pos="360"/>
        </w:tabs>
        <w:ind w:left="0" w:firstLine="0"/>
      </w:pPr>
    </w:lvl>
    <w:lvl w:ilvl="7" w:tplc="AB9C022A">
      <w:numFmt w:val="none"/>
      <w:lvlText w:val=""/>
      <w:lvlJc w:val="left"/>
      <w:pPr>
        <w:tabs>
          <w:tab w:val="num" w:pos="360"/>
        </w:tabs>
        <w:ind w:left="0" w:firstLine="0"/>
      </w:pPr>
    </w:lvl>
    <w:lvl w:ilvl="8" w:tplc="4EAEBDB0">
      <w:numFmt w:val="none"/>
      <w:lvlText w:val=""/>
      <w:lvlJc w:val="left"/>
      <w:pPr>
        <w:tabs>
          <w:tab w:val="num" w:pos="360"/>
        </w:tabs>
        <w:ind w:left="0" w:firstLine="0"/>
      </w:pPr>
    </w:lvl>
  </w:abstractNum>
  <w:num w:numId="1" w16cid:durableId="36224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45"/>
    <w:rsid w:val="00004F7B"/>
    <w:rsid w:val="00435C06"/>
    <w:rsid w:val="006164C8"/>
    <w:rsid w:val="007258F7"/>
    <w:rsid w:val="008E310C"/>
    <w:rsid w:val="00B76D2F"/>
    <w:rsid w:val="00F27C45"/>
    <w:rsid w:val="00F70DC4"/>
    <w:rsid w:val="00F775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D126"/>
  <w15:chartTrackingRefBased/>
  <w15:docId w15:val="{3D6CE096-FC6A-42C3-9341-8209906E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10C"/>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27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7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7C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7C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7C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7C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7C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7C4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7C4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C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7C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27C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7C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27C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27C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7C45"/>
    <w:rPr>
      <w:rFonts w:eastAsiaTheme="majorEastAsia" w:cstheme="majorBidi"/>
      <w:color w:val="595959" w:themeColor="text1" w:themeTint="A6"/>
    </w:rPr>
  </w:style>
  <w:style w:type="character" w:customStyle="1" w:styleId="80">
    <w:name w:val="Заголовок 8 Знак"/>
    <w:basedOn w:val="a0"/>
    <w:link w:val="8"/>
    <w:uiPriority w:val="9"/>
    <w:semiHidden/>
    <w:rsid w:val="00F27C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7C45"/>
    <w:rPr>
      <w:rFonts w:eastAsiaTheme="majorEastAsia" w:cstheme="majorBidi"/>
      <w:color w:val="272727" w:themeColor="text1" w:themeTint="D8"/>
    </w:rPr>
  </w:style>
  <w:style w:type="paragraph" w:styleId="a3">
    <w:name w:val="Title"/>
    <w:basedOn w:val="a"/>
    <w:next w:val="a"/>
    <w:link w:val="a4"/>
    <w:uiPriority w:val="10"/>
    <w:qFormat/>
    <w:rsid w:val="00F27C4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7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C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7C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7C45"/>
    <w:pPr>
      <w:spacing w:before="160"/>
      <w:jc w:val="center"/>
    </w:pPr>
    <w:rPr>
      <w:i/>
      <w:iCs/>
      <w:color w:val="404040" w:themeColor="text1" w:themeTint="BF"/>
    </w:rPr>
  </w:style>
  <w:style w:type="character" w:customStyle="1" w:styleId="22">
    <w:name w:val="Цитата 2 Знак"/>
    <w:basedOn w:val="a0"/>
    <w:link w:val="21"/>
    <w:uiPriority w:val="29"/>
    <w:rsid w:val="00F27C45"/>
    <w:rPr>
      <w:i/>
      <w:iCs/>
      <w:color w:val="404040" w:themeColor="text1" w:themeTint="BF"/>
    </w:rPr>
  </w:style>
  <w:style w:type="paragraph" w:styleId="a7">
    <w:name w:val="List Paragraph"/>
    <w:basedOn w:val="a"/>
    <w:uiPriority w:val="34"/>
    <w:qFormat/>
    <w:rsid w:val="00F27C45"/>
    <w:pPr>
      <w:ind w:left="720"/>
      <w:contextualSpacing/>
    </w:pPr>
  </w:style>
  <w:style w:type="character" w:styleId="a8">
    <w:name w:val="Intense Emphasis"/>
    <w:basedOn w:val="a0"/>
    <w:uiPriority w:val="21"/>
    <w:qFormat/>
    <w:rsid w:val="00F27C45"/>
    <w:rPr>
      <w:i/>
      <w:iCs/>
      <w:color w:val="2F5496" w:themeColor="accent1" w:themeShade="BF"/>
    </w:rPr>
  </w:style>
  <w:style w:type="paragraph" w:styleId="a9">
    <w:name w:val="Intense Quote"/>
    <w:basedOn w:val="a"/>
    <w:next w:val="a"/>
    <w:link w:val="aa"/>
    <w:uiPriority w:val="30"/>
    <w:qFormat/>
    <w:rsid w:val="00F27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27C45"/>
    <w:rPr>
      <w:i/>
      <w:iCs/>
      <w:color w:val="2F5496" w:themeColor="accent1" w:themeShade="BF"/>
    </w:rPr>
  </w:style>
  <w:style w:type="character" w:styleId="ab">
    <w:name w:val="Intense Reference"/>
    <w:basedOn w:val="a0"/>
    <w:uiPriority w:val="32"/>
    <w:qFormat/>
    <w:rsid w:val="00F27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2025-10-09T08:52:00Z</dcterms:created>
  <dcterms:modified xsi:type="dcterms:W3CDTF">2025-10-13T13:58:00Z</dcterms:modified>
</cp:coreProperties>
</file>